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21C" w:rsidRPr="00564969" w:rsidRDefault="0038221C" w:rsidP="00564969">
      <w:pPr>
        <w:pStyle w:val="ae"/>
        <w:spacing w:line="240" w:lineRule="exact"/>
        <w:ind w:firstLine="440"/>
        <w:rPr>
          <w:rFonts w:ascii="微软雅黑" w:eastAsia="微软雅黑" w:hAnsi="微软雅黑" w:cs="宋体"/>
          <w:sz w:val="22"/>
          <w:szCs w:val="22"/>
        </w:rPr>
      </w:pPr>
    </w:p>
    <w:p w:rsidR="0038221C" w:rsidRPr="00564969" w:rsidRDefault="003014DD" w:rsidP="00564969">
      <w:pPr>
        <w:pStyle w:val="ab"/>
        <w:spacing w:line="400" w:lineRule="exact"/>
        <w:rPr>
          <w:rFonts w:ascii="微软雅黑" w:eastAsia="微软雅黑" w:hAnsi="微软雅黑"/>
          <w:color w:val="FF0000"/>
          <w:sz w:val="28"/>
          <w:szCs w:val="28"/>
        </w:rPr>
      </w:pPr>
      <w:r w:rsidRPr="00564969">
        <w:rPr>
          <w:rFonts w:ascii="微软雅黑" w:eastAsia="微软雅黑" w:hAnsi="微软雅黑" w:hint="eastAsia"/>
          <w:color w:val="FF0000"/>
          <w:sz w:val="28"/>
          <w:szCs w:val="28"/>
        </w:rPr>
        <w:t>中华人民共和国最高人民法院</w:t>
      </w:r>
    </w:p>
    <w:p w:rsidR="0038221C" w:rsidRPr="00564969" w:rsidRDefault="003014DD" w:rsidP="00564969">
      <w:pPr>
        <w:pStyle w:val="ab"/>
        <w:spacing w:line="400" w:lineRule="exact"/>
        <w:rPr>
          <w:rFonts w:ascii="微软雅黑" w:eastAsia="微软雅黑" w:hAnsi="微软雅黑"/>
          <w:color w:val="FF0000"/>
          <w:sz w:val="28"/>
          <w:szCs w:val="28"/>
        </w:rPr>
      </w:pPr>
      <w:r w:rsidRPr="00564969">
        <w:rPr>
          <w:rFonts w:ascii="微软雅黑" w:eastAsia="微软雅黑" w:hAnsi="微软雅黑" w:hint="eastAsia"/>
          <w:color w:val="FF0000"/>
          <w:sz w:val="28"/>
          <w:szCs w:val="28"/>
        </w:rPr>
        <w:t>公</w:t>
      </w:r>
      <w:r w:rsidRPr="00564969">
        <w:rPr>
          <w:rFonts w:ascii="微软雅黑" w:eastAsia="微软雅黑" w:hAnsi="微软雅黑" w:hint="eastAsia"/>
          <w:color w:val="FF0000"/>
          <w:sz w:val="28"/>
          <w:szCs w:val="28"/>
        </w:rPr>
        <w:t xml:space="preserve">    </w:t>
      </w:r>
      <w:r w:rsidRPr="00564969">
        <w:rPr>
          <w:rFonts w:ascii="微软雅黑" w:eastAsia="微软雅黑" w:hAnsi="微软雅黑" w:hint="eastAsia"/>
          <w:color w:val="FF0000"/>
          <w:sz w:val="28"/>
          <w:szCs w:val="28"/>
        </w:rPr>
        <w:t>告</w:t>
      </w:r>
    </w:p>
    <w:p w:rsidR="0038221C" w:rsidRPr="00564969" w:rsidRDefault="0038221C" w:rsidP="00564969">
      <w:pPr>
        <w:pStyle w:val="ae"/>
        <w:spacing w:line="240" w:lineRule="exact"/>
        <w:ind w:firstLine="440"/>
        <w:rPr>
          <w:rFonts w:ascii="微软雅黑" w:eastAsia="微软雅黑" w:hAnsi="微软雅黑" w:cs="宋体"/>
          <w:sz w:val="22"/>
          <w:szCs w:val="22"/>
        </w:rPr>
      </w:pPr>
    </w:p>
    <w:p w:rsidR="0038221C" w:rsidRPr="00564969" w:rsidRDefault="003014DD" w:rsidP="00564969">
      <w:pPr>
        <w:pStyle w:val="a3"/>
        <w:spacing w:line="240" w:lineRule="exact"/>
        <w:ind w:firstLineChars="200" w:firstLine="440"/>
        <w:rPr>
          <w:rFonts w:ascii="微软雅黑" w:eastAsia="微软雅黑" w:hAnsi="微软雅黑" w:cs="宋体"/>
          <w:sz w:val="22"/>
          <w:szCs w:val="22"/>
        </w:rPr>
      </w:pPr>
      <w:r w:rsidRPr="00564969">
        <w:rPr>
          <w:rFonts w:ascii="微软雅黑" w:eastAsia="微软雅黑" w:hAnsi="微软雅黑" w:cs="宋体" w:hint="eastAsia"/>
          <w:sz w:val="22"/>
          <w:szCs w:val="22"/>
        </w:rPr>
        <w:t>《最高人民法院关于办理减刑、假释案件具体应用法律的补充规定》已于</w:t>
      </w:r>
      <w:r w:rsidRPr="00564969">
        <w:rPr>
          <w:rFonts w:ascii="微软雅黑" w:eastAsia="微软雅黑" w:hAnsi="微软雅黑" w:cs="宋体" w:hint="eastAsia"/>
          <w:sz w:val="22"/>
          <w:szCs w:val="22"/>
        </w:rPr>
        <w:t>2019</w:t>
      </w:r>
      <w:r w:rsidRPr="00564969">
        <w:rPr>
          <w:rFonts w:ascii="微软雅黑" w:eastAsia="微软雅黑" w:hAnsi="微软雅黑" w:cs="宋体" w:hint="eastAsia"/>
          <w:sz w:val="22"/>
          <w:szCs w:val="22"/>
        </w:rPr>
        <w:t>年</w:t>
      </w:r>
      <w:r w:rsidRPr="00564969">
        <w:rPr>
          <w:rFonts w:ascii="微软雅黑" w:eastAsia="微软雅黑" w:hAnsi="微软雅黑" w:cs="宋体" w:hint="eastAsia"/>
          <w:sz w:val="22"/>
          <w:szCs w:val="22"/>
        </w:rPr>
        <w:t>3</w:t>
      </w:r>
      <w:r w:rsidRPr="00564969">
        <w:rPr>
          <w:rFonts w:ascii="微软雅黑" w:eastAsia="微软雅黑" w:hAnsi="微软雅黑" w:cs="宋体" w:hint="eastAsia"/>
          <w:sz w:val="22"/>
          <w:szCs w:val="22"/>
        </w:rPr>
        <w:t>月</w:t>
      </w:r>
      <w:r w:rsidRPr="00564969">
        <w:rPr>
          <w:rFonts w:ascii="微软雅黑" w:eastAsia="微软雅黑" w:hAnsi="微软雅黑" w:cs="宋体" w:hint="eastAsia"/>
          <w:sz w:val="22"/>
          <w:szCs w:val="22"/>
        </w:rPr>
        <w:t>25</w:t>
      </w:r>
      <w:r w:rsidRPr="00564969">
        <w:rPr>
          <w:rFonts w:ascii="微软雅黑" w:eastAsia="微软雅黑" w:hAnsi="微软雅黑" w:cs="宋体" w:hint="eastAsia"/>
          <w:sz w:val="22"/>
          <w:szCs w:val="22"/>
        </w:rPr>
        <w:t>日由最高人民法院审判委员会第</w:t>
      </w:r>
      <w:r w:rsidRPr="00564969">
        <w:rPr>
          <w:rFonts w:ascii="微软雅黑" w:eastAsia="微软雅黑" w:hAnsi="微软雅黑" w:cs="宋体" w:hint="eastAsia"/>
          <w:sz w:val="22"/>
          <w:szCs w:val="22"/>
        </w:rPr>
        <w:t>1763</w:t>
      </w:r>
      <w:r w:rsidRPr="00564969">
        <w:rPr>
          <w:rFonts w:ascii="微软雅黑" w:eastAsia="微软雅黑" w:hAnsi="微软雅黑" w:cs="宋体" w:hint="eastAsia"/>
          <w:sz w:val="22"/>
          <w:szCs w:val="22"/>
        </w:rPr>
        <w:t>次会议通过，现予公布，自</w:t>
      </w:r>
      <w:r w:rsidRPr="00564969">
        <w:rPr>
          <w:rFonts w:ascii="微软雅黑" w:eastAsia="微软雅黑" w:hAnsi="微软雅黑" w:cs="宋体" w:hint="eastAsia"/>
          <w:sz w:val="22"/>
          <w:szCs w:val="22"/>
        </w:rPr>
        <w:t>2019</w:t>
      </w:r>
      <w:r w:rsidRPr="00564969">
        <w:rPr>
          <w:rFonts w:ascii="微软雅黑" w:eastAsia="微软雅黑" w:hAnsi="微软雅黑" w:cs="宋体" w:hint="eastAsia"/>
          <w:sz w:val="22"/>
          <w:szCs w:val="22"/>
        </w:rPr>
        <w:t>年</w:t>
      </w:r>
      <w:r w:rsidRPr="00564969">
        <w:rPr>
          <w:rFonts w:ascii="微软雅黑" w:eastAsia="微软雅黑" w:hAnsi="微软雅黑" w:cs="宋体" w:hint="eastAsia"/>
          <w:sz w:val="22"/>
          <w:szCs w:val="22"/>
        </w:rPr>
        <w:t>6</w:t>
      </w:r>
      <w:r w:rsidRPr="00564969">
        <w:rPr>
          <w:rFonts w:ascii="微软雅黑" w:eastAsia="微软雅黑" w:hAnsi="微软雅黑" w:cs="宋体" w:hint="eastAsia"/>
          <w:sz w:val="22"/>
          <w:szCs w:val="22"/>
        </w:rPr>
        <w:t>月</w:t>
      </w:r>
      <w:r w:rsidRPr="00564969">
        <w:rPr>
          <w:rFonts w:ascii="微软雅黑" w:eastAsia="微软雅黑" w:hAnsi="微软雅黑" w:cs="宋体" w:hint="eastAsia"/>
          <w:sz w:val="22"/>
          <w:szCs w:val="22"/>
        </w:rPr>
        <w:t>1</w:t>
      </w:r>
      <w:r w:rsidRPr="00564969">
        <w:rPr>
          <w:rFonts w:ascii="微软雅黑" w:eastAsia="微软雅黑" w:hAnsi="微软雅黑" w:cs="宋体" w:hint="eastAsia"/>
          <w:sz w:val="22"/>
          <w:szCs w:val="22"/>
        </w:rPr>
        <w:t>日起施行。</w:t>
      </w:r>
    </w:p>
    <w:p w:rsidR="0038221C" w:rsidRPr="00564969" w:rsidRDefault="0038221C" w:rsidP="00564969">
      <w:pPr>
        <w:pStyle w:val="ae"/>
        <w:spacing w:line="240" w:lineRule="exact"/>
        <w:ind w:firstLine="440"/>
        <w:rPr>
          <w:rFonts w:ascii="微软雅黑" w:eastAsia="微软雅黑" w:hAnsi="微软雅黑" w:cs="宋体"/>
          <w:sz w:val="22"/>
          <w:szCs w:val="22"/>
        </w:rPr>
      </w:pPr>
    </w:p>
    <w:p w:rsidR="0038221C" w:rsidRPr="00564969" w:rsidRDefault="003014DD" w:rsidP="00564969">
      <w:pPr>
        <w:pStyle w:val="a3"/>
        <w:spacing w:line="240" w:lineRule="exact"/>
        <w:jc w:val="right"/>
        <w:rPr>
          <w:rFonts w:ascii="微软雅黑" w:eastAsia="微软雅黑" w:hAnsi="微软雅黑" w:cs="宋体"/>
          <w:sz w:val="22"/>
          <w:szCs w:val="22"/>
        </w:rPr>
      </w:pPr>
      <w:r w:rsidRPr="00564969">
        <w:rPr>
          <w:rFonts w:ascii="微软雅黑" w:eastAsia="微软雅黑" w:hAnsi="微软雅黑" w:cs="宋体" w:hint="eastAsia"/>
          <w:sz w:val="22"/>
          <w:szCs w:val="22"/>
        </w:rPr>
        <w:t>2019</w:t>
      </w:r>
      <w:r w:rsidRPr="00564969">
        <w:rPr>
          <w:rFonts w:ascii="微软雅黑" w:eastAsia="微软雅黑" w:hAnsi="微软雅黑" w:cs="宋体" w:hint="eastAsia"/>
          <w:sz w:val="22"/>
          <w:szCs w:val="22"/>
        </w:rPr>
        <w:t>年</w:t>
      </w:r>
      <w:r w:rsidRPr="00564969">
        <w:rPr>
          <w:rFonts w:ascii="微软雅黑" w:eastAsia="微软雅黑" w:hAnsi="微软雅黑" w:cs="宋体" w:hint="eastAsia"/>
          <w:sz w:val="22"/>
          <w:szCs w:val="22"/>
        </w:rPr>
        <w:t>4</w:t>
      </w:r>
      <w:r w:rsidRPr="00564969">
        <w:rPr>
          <w:rFonts w:ascii="微软雅黑" w:eastAsia="微软雅黑" w:hAnsi="微软雅黑" w:cs="宋体" w:hint="eastAsia"/>
          <w:sz w:val="22"/>
          <w:szCs w:val="22"/>
        </w:rPr>
        <w:t>月</w:t>
      </w:r>
      <w:r w:rsidRPr="00564969">
        <w:rPr>
          <w:rFonts w:ascii="微软雅黑" w:eastAsia="微软雅黑" w:hAnsi="微软雅黑" w:cs="宋体" w:hint="eastAsia"/>
          <w:sz w:val="22"/>
          <w:szCs w:val="22"/>
        </w:rPr>
        <w:t>24</w:t>
      </w:r>
      <w:r w:rsidRPr="00564969">
        <w:rPr>
          <w:rFonts w:ascii="微软雅黑" w:eastAsia="微软雅黑" w:hAnsi="微软雅黑" w:cs="宋体" w:hint="eastAsia"/>
          <w:sz w:val="22"/>
          <w:szCs w:val="22"/>
        </w:rPr>
        <w:t>日</w:t>
      </w:r>
    </w:p>
    <w:p w:rsidR="0038221C" w:rsidRPr="00564969" w:rsidRDefault="0038221C" w:rsidP="00564969">
      <w:pPr>
        <w:pStyle w:val="a3"/>
        <w:spacing w:line="240" w:lineRule="exact"/>
        <w:rPr>
          <w:rFonts w:ascii="微软雅黑" w:eastAsia="微软雅黑" w:hAnsi="微软雅黑" w:cs="宋体"/>
          <w:sz w:val="22"/>
          <w:szCs w:val="22"/>
        </w:rPr>
      </w:pPr>
    </w:p>
    <w:p w:rsidR="00564969" w:rsidRDefault="003014DD" w:rsidP="00564969">
      <w:pPr>
        <w:pStyle w:val="ab"/>
        <w:spacing w:line="600" w:lineRule="exact"/>
        <w:rPr>
          <w:rFonts w:ascii="微软雅黑" w:eastAsia="微软雅黑" w:hAnsi="微软雅黑"/>
          <w:b/>
          <w:bCs/>
          <w:color w:val="7030A0"/>
          <w:sz w:val="40"/>
          <w:szCs w:val="40"/>
        </w:rPr>
      </w:pPr>
      <w:r w:rsidRPr="00564969">
        <w:rPr>
          <w:rFonts w:ascii="微软雅黑" w:eastAsia="微软雅黑" w:hAnsi="微软雅黑" w:hint="eastAsia"/>
          <w:b/>
          <w:bCs/>
          <w:color w:val="7030A0"/>
          <w:sz w:val="40"/>
          <w:szCs w:val="40"/>
        </w:rPr>
        <w:t>最高人民法院关于办理</w:t>
      </w:r>
    </w:p>
    <w:p w:rsidR="0038221C" w:rsidRPr="00564969" w:rsidRDefault="003014DD" w:rsidP="00564969">
      <w:pPr>
        <w:pStyle w:val="ab"/>
        <w:spacing w:line="600" w:lineRule="exact"/>
        <w:rPr>
          <w:rFonts w:ascii="微软雅黑" w:eastAsia="微软雅黑" w:hAnsi="微软雅黑"/>
          <w:b/>
          <w:bCs/>
          <w:color w:val="7030A0"/>
          <w:sz w:val="40"/>
          <w:szCs w:val="40"/>
        </w:rPr>
      </w:pPr>
      <w:r w:rsidRPr="00564969">
        <w:rPr>
          <w:rFonts w:ascii="微软雅黑" w:eastAsia="微软雅黑" w:hAnsi="微软雅黑" w:hint="eastAsia"/>
          <w:b/>
          <w:bCs/>
          <w:color w:val="7030A0"/>
          <w:sz w:val="40"/>
          <w:szCs w:val="40"/>
        </w:rPr>
        <w:t>减刑、假释案件具体</w:t>
      </w:r>
      <w:r w:rsidRPr="00564969">
        <w:rPr>
          <w:rFonts w:ascii="微软雅黑" w:eastAsia="微软雅黑" w:hAnsi="微软雅黑" w:hint="eastAsia"/>
          <w:b/>
          <w:bCs/>
          <w:color w:val="7030A0"/>
          <w:sz w:val="40"/>
          <w:szCs w:val="40"/>
        </w:rPr>
        <w:t>应用法律的补充规定</w:t>
      </w:r>
      <w:bookmarkStart w:id="0" w:name="_GoBack"/>
      <w:bookmarkEnd w:id="0"/>
    </w:p>
    <w:p w:rsidR="0038221C" w:rsidRPr="00564969" w:rsidRDefault="0038221C" w:rsidP="00564969">
      <w:pPr>
        <w:pStyle w:val="a3"/>
        <w:spacing w:line="240" w:lineRule="exact"/>
        <w:rPr>
          <w:rFonts w:ascii="微软雅黑" w:eastAsia="微软雅黑" w:hAnsi="微软雅黑" w:cs="宋体"/>
          <w:sz w:val="22"/>
          <w:szCs w:val="22"/>
        </w:rPr>
      </w:pPr>
    </w:p>
    <w:p w:rsidR="0038221C" w:rsidRPr="00564969" w:rsidRDefault="003014DD" w:rsidP="00564969">
      <w:pPr>
        <w:pStyle w:val="ad"/>
        <w:spacing w:line="240" w:lineRule="exact"/>
        <w:rPr>
          <w:rFonts w:ascii="微软雅黑" w:eastAsia="微软雅黑" w:hAnsi="微软雅黑"/>
          <w:sz w:val="22"/>
          <w:szCs w:val="22"/>
        </w:rPr>
      </w:pPr>
      <w:r w:rsidRPr="00564969">
        <w:rPr>
          <w:rFonts w:ascii="微软雅黑" w:eastAsia="微软雅黑" w:hAnsi="微软雅黑" w:hint="eastAsia"/>
          <w:sz w:val="22"/>
          <w:szCs w:val="22"/>
        </w:rPr>
        <w:t>法释〔</w:t>
      </w:r>
      <w:r w:rsidRPr="00564969">
        <w:rPr>
          <w:rFonts w:ascii="微软雅黑" w:eastAsia="微软雅黑" w:hAnsi="微软雅黑" w:hint="eastAsia"/>
          <w:sz w:val="22"/>
          <w:szCs w:val="22"/>
        </w:rPr>
        <w:t>2019</w:t>
      </w:r>
      <w:r w:rsidRPr="00564969">
        <w:rPr>
          <w:rFonts w:ascii="微软雅黑" w:eastAsia="微软雅黑" w:hAnsi="微软雅黑" w:hint="eastAsia"/>
          <w:sz w:val="22"/>
          <w:szCs w:val="22"/>
        </w:rPr>
        <w:t>〕</w:t>
      </w:r>
      <w:r w:rsidRPr="00564969">
        <w:rPr>
          <w:rFonts w:ascii="微软雅黑" w:eastAsia="微软雅黑" w:hAnsi="微软雅黑" w:hint="eastAsia"/>
          <w:sz w:val="22"/>
          <w:szCs w:val="22"/>
        </w:rPr>
        <w:t>6</w:t>
      </w:r>
      <w:r w:rsidRPr="00564969">
        <w:rPr>
          <w:rFonts w:ascii="微软雅黑" w:eastAsia="微软雅黑" w:hAnsi="微软雅黑" w:hint="eastAsia"/>
          <w:sz w:val="22"/>
          <w:szCs w:val="22"/>
        </w:rPr>
        <w:t>号</w:t>
      </w:r>
    </w:p>
    <w:p w:rsidR="0038221C" w:rsidRPr="00564969" w:rsidRDefault="0038221C" w:rsidP="00564969">
      <w:pPr>
        <w:pStyle w:val="a3"/>
        <w:spacing w:line="240" w:lineRule="exact"/>
        <w:rPr>
          <w:rFonts w:ascii="微软雅黑" w:eastAsia="微软雅黑" w:hAnsi="微软雅黑" w:cs="宋体"/>
          <w:sz w:val="22"/>
          <w:szCs w:val="22"/>
        </w:rPr>
      </w:pPr>
    </w:p>
    <w:p w:rsidR="0038221C" w:rsidRPr="00564969" w:rsidRDefault="003014DD" w:rsidP="00564969">
      <w:pPr>
        <w:pStyle w:val="ac"/>
        <w:spacing w:line="240" w:lineRule="exact"/>
        <w:ind w:leftChars="200" w:left="420" w:rightChars="200" w:right="420"/>
        <w:jc w:val="center"/>
        <w:rPr>
          <w:rFonts w:ascii="微软雅黑" w:eastAsia="微软雅黑" w:hAnsi="微软雅黑"/>
          <w:sz w:val="21"/>
        </w:rPr>
      </w:pPr>
      <w:r w:rsidRPr="00564969">
        <w:rPr>
          <w:rFonts w:ascii="微软雅黑" w:eastAsia="微软雅黑" w:hAnsi="微软雅黑" w:hint="eastAsia"/>
          <w:sz w:val="21"/>
        </w:rPr>
        <w:t>（</w:t>
      </w:r>
      <w:r w:rsidRPr="00564969">
        <w:rPr>
          <w:rFonts w:ascii="微软雅黑" w:eastAsia="微软雅黑" w:hAnsi="微软雅黑" w:hint="eastAsia"/>
          <w:sz w:val="21"/>
        </w:rPr>
        <w:t>2019</w:t>
      </w:r>
      <w:r w:rsidRPr="00564969">
        <w:rPr>
          <w:rFonts w:ascii="微软雅黑" w:eastAsia="微软雅黑" w:hAnsi="微软雅黑" w:hint="eastAsia"/>
          <w:sz w:val="21"/>
        </w:rPr>
        <w:t>年</w:t>
      </w:r>
      <w:r w:rsidRPr="00564969">
        <w:rPr>
          <w:rFonts w:ascii="微软雅黑" w:eastAsia="微软雅黑" w:hAnsi="微软雅黑" w:hint="eastAsia"/>
          <w:sz w:val="21"/>
        </w:rPr>
        <w:t>3</w:t>
      </w:r>
      <w:r w:rsidRPr="00564969">
        <w:rPr>
          <w:rFonts w:ascii="微软雅黑" w:eastAsia="微软雅黑" w:hAnsi="微软雅黑" w:hint="eastAsia"/>
          <w:sz w:val="21"/>
        </w:rPr>
        <w:t>月</w:t>
      </w:r>
      <w:r w:rsidRPr="00564969">
        <w:rPr>
          <w:rFonts w:ascii="微软雅黑" w:eastAsia="微软雅黑" w:hAnsi="微软雅黑" w:hint="eastAsia"/>
          <w:sz w:val="21"/>
        </w:rPr>
        <w:t>25</w:t>
      </w:r>
      <w:r w:rsidRPr="00564969">
        <w:rPr>
          <w:rFonts w:ascii="微软雅黑" w:eastAsia="微软雅黑" w:hAnsi="微软雅黑" w:hint="eastAsia"/>
          <w:sz w:val="21"/>
        </w:rPr>
        <w:t>日最高人民法院审判委员会第</w:t>
      </w:r>
      <w:r w:rsidRPr="00564969">
        <w:rPr>
          <w:rFonts w:ascii="微软雅黑" w:eastAsia="微软雅黑" w:hAnsi="微软雅黑" w:hint="eastAsia"/>
          <w:sz w:val="21"/>
        </w:rPr>
        <w:t>1763</w:t>
      </w:r>
      <w:r w:rsidRPr="00564969">
        <w:rPr>
          <w:rFonts w:ascii="微软雅黑" w:eastAsia="微软雅黑" w:hAnsi="微软雅黑" w:hint="eastAsia"/>
          <w:sz w:val="21"/>
        </w:rPr>
        <w:t>次会议通过，自</w:t>
      </w:r>
      <w:r w:rsidRPr="00564969">
        <w:rPr>
          <w:rFonts w:ascii="微软雅黑" w:eastAsia="微软雅黑" w:hAnsi="微软雅黑" w:hint="eastAsia"/>
          <w:sz w:val="21"/>
        </w:rPr>
        <w:t>2019</w:t>
      </w:r>
      <w:r w:rsidRPr="00564969">
        <w:rPr>
          <w:rFonts w:ascii="微软雅黑" w:eastAsia="微软雅黑" w:hAnsi="微软雅黑" w:hint="eastAsia"/>
          <w:sz w:val="21"/>
        </w:rPr>
        <w:t>年</w:t>
      </w:r>
      <w:r w:rsidRPr="00564969">
        <w:rPr>
          <w:rFonts w:ascii="微软雅黑" w:eastAsia="微软雅黑" w:hAnsi="微软雅黑" w:hint="eastAsia"/>
          <w:sz w:val="21"/>
        </w:rPr>
        <w:t>6</w:t>
      </w:r>
      <w:r w:rsidRPr="00564969">
        <w:rPr>
          <w:rFonts w:ascii="微软雅黑" w:eastAsia="微软雅黑" w:hAnsi="微软雅黑" w:hint="eastAsia"/>
          <w:sz w:val="21"/>
        </w:rPr>
        <w:t>月</w:t>
      </w:r>
      <w:r w:rsidRPr="00564969">
        <w:rPr>
          <w:rFonts w:ascii="微软雅黑" w:eastAsia="微软雅黑" w:hAnsi="微软雅黑" w:hint="eastAsia"/>
          <w:sz w:val="21"/>
        </w:rPr>
        <w:t>1</w:t>
      </w:r>
      <w:r w:rsidRPr="00564969">
        <w:rPr>
          <w:rFonts w:ascii="微软雅黑" w:eastAsia="微软雅黑" w:hAnsi="微软雅黑" w:hint="eastAsia"/>
          <w:sz w:val="21"/>
        </w:rPr>
        <w:t>日起施行）</w:t>
      </w:r>
    </w:p>
    <w:p w:rsidR="0038221C" w:rsidRPr="00564969" w:rsidRDefault="0038221C" w:rsidP="00564969">
      <w:pPr>
        <w:pStyle w:val="a3"/>
        <w:spacing w:line="360" w:lineRule="exact"/>
        <w:rPr>
          <w:rFonts w:ascii="微软雅黑" w:eastAsia="微软雅黑" w:hAnsi="微软雅黑" w:cs="宋体"/>
          <w:sz w:val="24"/>
          <w:szCs w:val="24"/>
        </w:rPr>
      </w:pP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sz w:val="24"/>
          <w:szCs w:val="24"/>
        </w:rPr>
        <w:t>为准确把握宽严相济刑事政策，严格执行《最高人民法院关于办理减刑、假释案件具体应用法律的规定》，现对《中华人民共和国刑法修正案（九）》施行后，依照刑法分则第八章贪污贿赂罪判处刑罚的原具有国家工作人员身份的罪犯的减刑、假释补充规定如下：</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b/>
          <w:bCs/>
          <w:sz w:val="24"/>
          <w:szCs w:val="24"/>
        </w:rPr>
        <w:t>第一条</w:t>
      </w:r>
      <w:r w:rsidRPr="00564969">
        <w:rPr>
          <w:rFonts w:ascii="微软雅黑" w:eastAsia="微软雅黑" w:hAnsi="微软雅黑" w:cs="宋体" w:hint="eastAsia"/>
          <w:sz w:val="24"/>
          <w:szCs w:val="24"/>
        </w:rPr>
        <w:t xml:space="preserve">  </w:t>
      </w:r>
      <w:r w:rsidRPr="00564969">
        <w:rPr>
          <w:rFonts w:ascii="微软雅黑" w:eastAsia="微软雅黑" w:hAnsi="微软雅黑" w:cs="宋体" w:hint="eastAsia"/>
          <w:sz w:val="24"/>
          <w:szCs w:val="24"/>
        </w:rPr>
        <w:t>对拒不认罪悔罪的，或者确有履行能力而不履行或者不全部履行生效裁判中</w:t>
      </w:r>
      <w:proofErr w:type="gramStart"/>
      <w:r w:rsidRPr="00564969">
        <w:rPr>
          <w:rFonts w:ascii="微软雅黑" w:eastAsia="微软雅黑" w:hAnsi="微软雅黑" w:cs="宋体" w:hint="eastAsia"/>
          <w:sz w:val="24"/>
          <w:szCs w:val="24"/>
        </w:rPr>
        <w:t>财产性判项</w:t>
      </w:r>
      <w:proofErr w:type="gramEnd"/>
      <w:r w:rsidRPr="00564969">
        <w:rPr>
          <w:rFonts w:ascii="微软雅黑" w:eastAsia="微软雅黑" w:hAnsi="微软雅黑" w:cs="宋体" w:hint="eastAsia"/>
          <w:sz w:val="24"/>
          <w:szCs w:val="24"/>
        </w:rPr>
        <w:t>的，不予假释，一般不予减刑。</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b/>
          <w:bCs/>
          <w:sz w:val="24"/>
          <w:szCs w:val="24"/>
        </w:rPr>
        <w:t>第二条</w:t>
      </w:r>
      <w:r w:rsidRPr="00564969">
        <w:rPr>
          <w:rFonts w:ascii="微软雅黑" w:eastAsia="微软雅黑" w:hAnsi="微软雅黑" w:cs="宋体" w:hint="eastAsia"/>
          <w:sz w:val="24"/>
          <w:szCs w:val="24"/>
        </w:rPr>
        <w:t xml:space="preserve">  </w:t>
      </w:r>
      <w:r w:rsidRPr="00564969">
        <w:rPr>
          <w:rFonts w:ascii="微软雅黑" w:eastAsia="微软雅黑" w:hAnsi="微软雅黑" w:cs="宋体" w:hint="eastAsia"/>
          <w:sz w:val="24"/>
          <w:szCs w:val="24"/>
        </w:rPr>
        <w:t>被判处十年以上有期徒刑，符合减刑条件的，执行三年以上方</w:t>
      </w:r>
      <w:r w:rsidRPr="00564969">
        <w:rPr>
          <w:rFonts w:ascii="微软雅黑" w:eastAsia="微软雅黑" w:hAnsi="微软雅黑" w:cs="宋体" w:hint="eastAsia"/>
          <w:sz w:val="24"/>
          <w:szCs w:val="24"/>
        </w:rPr>
        <w:t>可减刑；被判处不满十年有期徒刑，符合减刑条件的，执行二年以上方可减刑。</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sz w:val="24"/>
          <w:szCs w:val="24"/>
        </w:rPr>
        <w:t>确有悔改表现或者有立功表现的，一次减刑不超过六个月有期徒刑；确有悔改表现并有立功表现的，一次减刑不超过九个月有期徒刑；有重大立功表现的，一次减刑不超过一年有期徒刑。</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sz w:val="24"/>
          <w:szCs w:val="24"/>
        </w:rPr>
        <w:t>被判处十年以上有期徒刑的，两次减刑之间应当间隔二年以上；被判处不满十年有期徒刑的，两次减刑之间应当间隔一年六个月以上。</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b/>
          <w:bCs/>
          <w:sz w:val="24"/>
          <w:szCs w:val="24"/>
        </w:rPr>
        <w:t>第三条</w:t>
      </w:r>
      <w:r w:rsidRPr="00564969">
        <w:rPr>
          <w:rFonts w:ascii="微软雅黑" w:eastAsia="微软雅黑" w:hAnsi="微软雅黑" w:cs="宋体" w:hint="eastAsia"/>
          <w:sz w:val="24"/>
          <w:szCs w:val="24"/>
        </w:rPr>
        <w:t xml:space="preserve"> </w:t>
      </w:r>
      <w:r w:rsidRPr="00564969">
        <w:rPr>
          <w:rFonts w:ascii="微软雅黑" w:eastAsia="微软雅黑" w:hAnsi="微软雅黑" w:cs="宋体" w:hint="eastAsia"/>
          <w:sz w:val="24"/>
          <w:szCs w:val="24"/>
        </w:rPr>
        <w:t xml:space="preserve"> </w:t>
      </w:r>
      <w:r w:rsidRPr="00564969">
        <w:rPr>
          <w:rFonts w:ascii="微软雅黑" w:eastAsia="微软雅黑" w:hAnsi="微软雅黑" w:cs="宋体" w:hint="eastAsia"/>
          <w:sz w:val="24"/>
          <w:szCs w:val="24"/>
        </w:rPr>
        <w:t>被判处无期徒刑，符合减刑条件的，执行四年以上方可减刑。</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sz w:val="24"/>
          <w:szCs w:val="24"/>
        </w:rPr>
        <w:t>确有悔改表现或者有立功表现的，可以减为二十三年有期徒刑；确有悔改表现并有立功表现的，可以</w:t>
      </w:r>
      <w:r w:rsidRPr="00564969">
        <w:rPr>
          <w:rFonts w:ascii="微软雅黑" w:eastAsia="微软雅黑" w:hAnsi="微软雅黑" w:cs="宋体" w:hint="eastAsia"/>
          <w:sz w:val="24"/>
          <w:szCs w:val="24"/>
        </w:rPr>
        <w:t>减为二十二年以上二十三年以下有期徒刑；有重大立功表现的，可以减为二十一年以上二十二年以下有期徒刑。</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sz w:val="24"/>
          <w:szCs w:val="24"/>
        </w:rPr>
        <w:t>无期徒刑减为有期徒刑后再减刑时，减刑幅度比照本规定第二条的规定执行。两次减刑之间应当间隔二年以上。</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b/>
          <w:bCs/>
          <w:sz w:val="24"/>
          <w:szCs w:val="24"/>
        </w:rPr>
        <w:t>第四条</w:t>
      </w:r>
      <w:r w:rsidRPr="00564969">
        <w:rPr>
          <w:rFonts w:ascii="微软雅黑" w:eastAsia="微软雅黑" w:hAnsi="微软雅黑" w:cs="宋体" w:hint="eastAsia"/>
          <w:sz w:val="24"/>
          <w:szCs w:val="24"/>
        </w:rPr>
        <w:t xml:space="preserve">  </w:t>
      </w:r>
      <w:r w:rsidRPr="00564969">
        <w:rPr>
          <w:rFonts w:ascii="微软雅黑" w:eastAsia="微软雅黑" w:hAnsi="微软雅黑" w:cs="宋体" w:hint="eastAsia"/>
          <w:sz w:val="24"/>
          <w:szCs w:val="24"/>
        </w:rPr>
        <w:t>被判处死刑缓期执行的，减为无期徒刑后，符合减刑条件的，执行四年以上方可减刑。</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sz w:val="24"/>
          <w:szCs w:val="24"/>
        </w:rPr>
        <w:t>确有悔改表现或者有立功表现的，可以减为二十五年有期徒刑；确有悔改表现并有立功表现的，可以减为二十四年六个月以上二十五年以下有期徒刑；有重大立功表现的，可以减为二十四年以上二十四年六个月以下有期徒刑。</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sz w:val="24"/>
          <w:szCs w:val="24"/>
        </w:rPr>
        <w:t>减为有期徒刑后再减刑时，减刑幅度比照本规定第二条的规定执行。两次减刑之间应当间隔二年以上。</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b/>
          <w:bCs/>
          <w:sz w:val="24"/>
          <w:szCs w:val="24"/>
        </w:rPr>
        <w:t>第五条</w:t>
      </w:r>
      <w:r w:rsidRPr="00564969">
        <w:rPr>
          <w:rFonts w:ascii="微软雅黑" w:eastAsia="微软雅黑" w:hAnsi="微软雅黑" w:cs="宋体" w:hint="eastAsia"/>
          <w:sz w:val="24"/>
          <w:szCs w:val="24"/>
        </w:rPr>
        <w:t xml:space="preserve"> </w:t>
      </w:r>
      <w:r w:rsidRPr="00564969">
        <w:rPr>
          <w:rFonts w:ascii="微软雅黑" w:eastAsia="微软雅黑" w:hAnsi="微软雅黑" w:cs="宋体" w:hint="eastAsia"/>
          <w:sz w:val="24"/>
          <w:szCs w:val="24"/>
        </w:rPr>
        <w:t xml:space="preserve"> </w:t>
      </w:r>
      <w:r w:rsidRPr="00564969">
        <w:rPr>
          <w:rFonts w:ascii="微软雅黑" w:eastAsia="微软雅黑" w:hAnsi="微软雅黑" w:cs="宋体" w:hint="eastAsia"/>
          <w:sz w:val="24"/>
          <w:szCs w:val="24"/>
        </w:rPr>
        <w:t>罪犯有重大立功表现的，减刑时可以不受上述起始时间和间隔时间的限制。</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b/>
          <w:bCs/>
          <w:sz w:val="24"/>
          <w:szCs w:val="24"/>
        </w:rPr>
        <w:t>第六条</w:t>
      </w:r>
      <w:r w:rsidRPr="00564969">
        <w:rPr>
          <w:rFonts w:ascii="微软雅黑" w:eastAsia="微软雅黑" w:hAnsi="微软雅黑" w:cs="宋体" w:hint="eastAsia"/>
          <w:sz w:val="24"/>
          <w:szCs w:val="24"/>
        </w:rPr>
        <w:t xml:space="preserve">  </w:t>
      </w:r>
      <w:r w:rsidRPr="00564969">
        <w:rPr>
          <w:rFonts w:ascii="微软雅黑" w:eastAsia="微软雅黑" w:hAnsi="微软雅黑" w:cs="宋体" w:hint="eastAsia"/>
          <w:sz w:val="24"/>
          <w:szCs w:val="24"/>
        </w:rPr>
        <w:t>对本规定所指贪污贿赂罪犯适用假释时，应当从严掌握。</w:t>
      </w:r>
    </w:p>
    <w:p w:rsidR="0038221C" w:rsidRPr="00564969" w:rsidRDefault="003014DD" w:rsidP="00564969">
      <w:pPr>
        <w:pStyle w:val="a3"/>
        <w:spacing w:line="360" w:lineRule="exact"/>
        <w:ind w:firstLineChars="200" w:firstLine="480"/>
        <w:rPr>
          <w:rFonts w:ascii="微软雅黑" w:eastAsia="微软雅黑" w:hAnsi="微软雅黑" w:cs="宋体"/>
          <w:sz w:val="24"/>
          <w:szCs w:val="24"/>
        </w:rPr>
      </w:pPr>
      <w:r w:rsidRPr="00564969">
        <w:rPr>
          <w:rFonts w:ascii="微软雅黑" w:eastAsia="微软雅黑" w:hAnsi="微软雅黑" w:cs="宋体" w:hint="eastAsia"/>
          <w:b/>
          <w:bCs/>
          <w:sz w:val="24"/>
          <w:szCs w:val="24"/>
        </w:rPr>
        <w:t>第七条</w:t>
      </w:r>
      <w:r w:rsidRPr="00564969">
        <w:rPr>
          <w:rFonts w:ascii="微软雅黑" w:eastAsia="微软雅黑" w:hAnsi="微软雅黑" w:cs="宋体" w:hint="eastAsia"/>
          <w:sz w:val="24"/>
          <w:szCs w:val="24"/>
        </w:rPr>
        <w:t xml:space="preserve">  </w:t>
      </w:r>
      <w:r w:rsidRPr="00564969">
        <w:rPr>
          <w:rFonts w:ascii="微软雅黑" w:eastAsia="微软雅黑" w:hAnsi="微软雅黑" w:cs="宋体" w:hint="eastAsia"/>
          <w:sz w:val="24"/>
          <w:szCs w:val="24"/>
        </w:rPr>
        <w:t>本规定自</w:t>
      </w:r>
      <w:r w:rsidRPr="00564969">
        <w:rPr>
          <w:rFonts w:ascii="微软雅黑" w:eastAsia="微软雅黑" w:hAnsi="微软雅黑" w:cs="宋体" w:hint="eastAsia"/>
          <w:sz w:val="24"/>
          <w:szCs w:val="24"/>
        </w:rPr>
        <w:t>2019</w:t>
      </w:r>
      <w:r w:rsidRPr="00564969">
        <w:rPr>
          <w:rFonts w:ascii="微软雅黑" w:eastAsia="微软雅黑" w:hAnsi="微软雅黑" w:cs="宋体" w:hint="eastAsia"/>
          <w:sz w:val="24"/>
          <w:szCs w:val="24"/>
        </w:rPr>
        <w:t>年</w:t>
      </w:r>
      <w:r w:rsidRPr="00564969">
        <w:rPr>
          <w:rFonts w:ascii="微软雅黑" w:eastAsia="微软雅黑" w:hAnsi="微软雅黑" w:cs="宋体" w:hint="eastAsia"/>
          <w:sz w:val="24"/>
          <w:szCs w:val="24"/>
        </w:rPr>
        <w:t>6</w:t>
      </w:r>
      <w:r w:rsidRPr="00564969">
        <w:rPr>
          <w:rFonts w:ascii="微软雅黑" w:eastAsia="微软雅黑" w:hAnsi="微软雅黑" w:cs="宋体" w:hint="eastAsia"/>
          <w:sz w:val="24"/>
          <w:szCs w:val="24"/>
        </w:rPr>
        <w:t>月</w:t>
      </w:r>
      <w:r w:rsidRPr="00564969">
        <w:rPr>
          <w:rFonts w:ascii="微软雅黑" w:eastAsia="微软雅黑" w:hAnsi="微软雅黑" w:cs="宋体" w:hint="eastAsia"/>
          <w:sz w:val="24"/>
          <w:szCs w:val="24"/>
        </w:rPr>
        <w:t>1</w:t>
      </w:r>
      <w:r w:rsidRPr="00564969">
        <w:rPr>
          <w:rFonts w:ascii="微软雅黑" w:eastAsia="微软雅黑" w:hAnsi="微软雅黑" w:cs="宋体" w:hint="eastAsia"/>
          <w:sz w:val="24"/>
          <w:szCs w:val="24"/>
        </w:rPr>
        <w:t>日起施行。此前发布的司法解释与本规定不一致的，</w:t>
      </w:r>
      <w:r w:rsidRPr="00564969">
        <w:rPr>
          <w:rFonts w:ascii="微软雅黑" w:eastAsia="微软雅黑" w:hAnsi="微软雅黑" w:cs="宋体" w:hint="eastAsia"/>
          <w:sz w:val="24"/>
          <w:szCs w:val="24"/>
        </w:rPr>
        <w:t>以本规定为准。</w:t>
      </w:r>
    </w:p>
    <w:sectPr w:rsidR="0038221C" w:rsidRPr="00564969" w:rsidSect="00564969">
      <w:headerReference w:type="even" r:id="rId8"/>
      <w:footerReference w:type="even" r:id="rId9"/>
      <w:footerReference w:type="default" r:id="rId10"/>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4DD" w:rsidRDefault="003014DD">
      <w:r>
        <w:separator/>
      </w:r>
    </w:p>
  </w:endnote>
  <w:endnote w:type="continuationSeparator" w:id="0">
    <w:p w:rsidR="003014DD" w:rsidRDefault="0030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21C" w:rsidRDefault="003014DD">
    <w:pPr>
      <w:pStyle w:val="a7"/>
      <w:framePr w:wrap="around" w:vAnchor="text" w:hAnchor="page" w:x="1624" w:y="-179"/>
      <w:rPr>
        <w:rStyle w:val="aa"/>
      </w:rPr>
    </w:pPr>
    <w:r>
      <w:rPr>
        <w:rStyle w:val="aa"/>
        <w:rFonts w:asciiTheme="minorEastAsia" w:eastAsiaTheme="minorEastAsia" w:hAnsiTheme="minorEastAsia" w:cstheme="minorEastAsia" w:hint="eastAsia"/>
        <w:sz w:val="28"/>
        <w:szCs w:val="28"/>
      </w:rPr>
      <w:fldChar w:fldCharType="begin"/>
    </w:r>
    <w:r>
      <w:rPr>
        <w:rStyle w:val="aa"/>
        <w:rFonts w:asciiTheme="minorEastAsia" w:eastAsiaTheme="minorEastAsia" w:hAnsiTheme="minorEastAsia" w:cstheme="minorEastAsia" w:hint="eastAsia"/>
        <w:sz w:val="28"/>
        <w:szCs w:val="28"/>
      </w:rPr>
      <w:instrText xml:space="preserve">PAGE  </w:instrText>
    </w:r>
    <w:r w:rsidR="00564969">
      <w:rPr>
        <w:rStyle w:val="aa"/>
        <w:rFonts w:asciiTheme="minorEastAsia" w:eastAsiaTheme="minorEastAsia" w:hAnsiTheme="minorEastAsia" w:cstheme="minorEastAsia"/>
        <w:sz w:val="28"/>
        <w:szCs w:val="28"/>
      </w:rPr>
      <w:fldChar w:fldCharType="separate"/>
    </w:r>
    <w:r w:rsidR="00564969">
      <w:rPr>
        <w:rStyle w:val="aa"/>
        <w:rFonts w:asciiTheme="minorEastAsia" w:eastAsiaTheme="minorEastAsia" w:hAnsiTheme="minorEastAsia" w:cstheme="minorEastAsia"/>
        <w:noProof/>
        <w:sz w:val="28"/>
        <w:szCs w:val="28"/>
      </w:rPr>
      <w:t>- 2 -</w:t>
    </w:r>
    <w:r>
      <w:rPr>
        <w:rStyle w:val="aa"/>
        <w:rFonts w:asciiTheme="minorEastAsia" w:eastAsiaTheme="minorEastAsia" w:hAnsiTheme="minorEastAsia" w:cstheme="minorEastAsia" w:hint="eastAsia"/>
        <w:sz w:val="28"/>
        <w:szCs w:val="28"/>
      </w:rPr>
      <w:fldChar w:fldCharType="end"/>
    </w:r>
  </w:p>
  <w:p w:rsidR="0038221C" w:rsidRDefault="0038221C">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21C" w:rsidRDefault="003014DD">
    <w:pPr>
      <w:pStyle w:val="a7"/>
      <w:ind w:right="360"/>
    </w:pPr>
    <w:r>
      <w:rPr>
        <w:noProof/>
      </w:rPr>
      <mc:AlternateContent>
        <mc:Choice Requires="wps">
          <w:drawing>
            <wp:anchor distT="0" distB="0" distL="114300" distR="114300" simplePos="0" relativeHeight="251659264" behindDoc="0" locked="0" layoutInCell="1" allowOverlap="1">
              <wp:simplePos x="0" y="0"/>
              <wp:positionH relativeFrom="margin">
                <wp:posOffset>6187440</wp:posOffset>
              </wp:positionH>
              <wp:positionV relativeFrom="paragraph">
                <wp:posOffset>-150495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38221C" w:rsidRDefault="003014DD">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3</w:t>
                          </w:r>
                          <w:r>
                            <w:rPr>
                              <w:rStyle w:val="aa"/>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7.2pt;margin-top:-11.8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laxQEAAF8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" filled="f" stroked="f">
              <v:textbox style="mso-fit-shape-to-text:t" inset="0,0,0,0">
                <w:txbxContent>
                  <w:p w:rsidR="0038221C" w:rsidRDefault="003014DD">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3</w:t>
                    </w:r>
                    <w:r>
                      <w:rPr>
                        <w:rStyle w:val="aa"/>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4DD" w:rsidRDefault="003014DD">
      <w:r>
        <w:separator/>
      </w:r>
    </w:p>
  </w:footnote>
  <w:footnote w:type="continuationSeparator" w:id="0">
    <w:p w:rsidR="003014DD" w:rsidRDefault="00301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21C" w:rsidRDefault="0038221C">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C55"/>
    <w:rsid w:val="000051BA"/>
    <w:rsid w:val="00007DC9"/>
    <w:rsid w:val="00010171"/>
    <w:rsid w:val="00022FF2"/>
    <w:rsid w:val="000246CF"/>
    <w:rsid w:val="00026B55"/>
    <w:rsid w:val="000300E0"/>
    <w:rsid w:val="0004157A"/>
    <w:rsid w:val="00041639"/>
    <w:rsid w:val="00046FD0"/>
    <w:rsid w:val="00060A39"/>
    <w:rsid w:val="00060B3A"/>
    <w:rsid w:val="00070A8B"/>
    <w:rsid w:val="000720A0"/>
    <w:rsid w:val="00072E51"/>
    <w:rsid w:val="000831A5"/>
    <w:rsid w:val="00092662"/>
    <w:rsid w:val="00093500"/>
    <w:rsid w:val="00094871"/>
    <w:rsid w:val="000A67EC"/>
    <w:rsid w:val="000B1F15"/>
    <w:rsid w:val="000B47FF"/>
    <w:rsid w:val="000D7352"/>
    <w:rsid w:val="000E5187"/>
    <w:rsid w:val="000E56CF"/>
    <w:rsid w:val="000E6D88"/>
    <w:rsid w:val="000F150B"/>
    <w:rsid w:val="000F2196"/>
    <w:rsid w:val="000F2D91"/>
    <w:rsid w:val="00106D59"/>
    <w:rsid w:val="001211C7"/>
    <w:rsid w:val="00125415"/>
    <w:rsid w:val="00141FB6"/>
    <w:rsid w:val="00156266"/>
    <w:rsid w:val="00162880"/>
    <w:rsid w:val="0016489F"/>
    <w:rsid w:val="0016665A"/>
    <w:rsid w:val="00170A71"/>
    <w:rsid w:val="001A7520"/>
    <w:rsid w:val="001B131A"/>
    <w:rsid w:val="001B153F"/>
    <w:rsid w:val="001B6523"/>
    <w:rsid w:val="001D4E14"/>
    <w:rsid w:val="001D5662"/>
    <w:rsid w:val="001E1AB1"/>
    <w:rsid w:val="002064F7"/>
    <w:rsid w:val="00206B2B"/>
    <w:rsid w:val="0021638E"/>
    <w:rsid w:val="0023259F"/>
    <w:rsid w:val="00233F94"/>
    <w:rsid w:val="00235183"/>
    <w:rsid w:val="00241E35"/>
    <w:rsid w:val="002428F9"/>
    <w:rsid w:val="002671B1"/>
    <w:rsid w:val="00271C80"/>
    <w:rsid w:val="00277543"/>
    <w:rsid w:val="00281EEF"/>
    <w:rsid w:val="0028710F"/>
    <w:rsid w:val="002A0E27"/>
    <w:rsid w:val="002A0E47"/>
    <w:rsid w:val="002A1765"/>
    <w:rsid w:val="002A1BB0"/>
    <w:rsid w:val="002A7E25"/>
    <w:rsid w:val="002B5E8C"/>
    <w:rsid w:val="002C11D2"/>
    <w:rsid w:val="002D6C55"/>
    <w:rsid w:val="002E52C2"/>
    <w:rsid w:val="003014DD"/>
    <w:rsid w:val="00313AEE"/>
    <w:rsid w:val="0031621E"/>
    <w:rsid w:val="00327650"/>
    <w:rsid w:val="00334544"/>
    <w:rsid w:val="003370AB"/>
    <w:rsid w:val="003407E4"/>
    <w:rsid w:val="00342C41"/>
    <w:rsid w:val="00344576"/>
    <w:rsid w:val="00356973"/>
    <w:rsid w:val="00356AAC"/>
    <w:rsid w:val="00357579"/>
    <w:rsid w:val="00357968"/>
    <w:rsid w:val="00374592"/>
    <w:rsid w:val="0038221C"/>
    <w:rsid w:val="00384827"/>
    <w:rsid w:val="003854B1"/>
    <w:rsid w:val="003871CA"/>
    <w:rsid w:val="003902DE"/>
    <w:rsid w:val="00390825"/>
    <w:rsid w:val="00394561"/>
    <w:rsid w:val="00395336"/>
    <w:rsid w:val="003D7E4C"/>
    <w:rsid w:val="003E737D"/>
    <w:rsid w:val="003F534F"/>
    <w:rsid w:val="00422EA0"/>
    <w:rsid w:val="00424C9C"/>
    <w:rsid w:val="00431DB2"/>
    <w:rsid w:val="00432CA7"/>
    <w:rsid w:val="004358E6"/>
    <w:rsid w:val="00440B14"/>
    <w:rsid w:val="00447D9F"/>
    <w:rsid w:val="00454D12"/>
    <w:rsid w:val="00463561"/>
    <w:rsid w:val="004724D5"/>
    <w:rsid w:val="00473BA4"/>
    <w:rsid w:val="004745A3"/>
    <w:rsid w:val="0048272B"/>
    <w:rsid w:val="004A69A0"/>
    <w:rsid w:val="004B0465"/>
    <w:rsid w:val="004B2619"/>
    <w:rsid w:val="004B7D8C"/>
    <w:rsid w:val="004C1EAA"/>
    <w:rsid w:val="004C4DF7"/>
    <w:rsid w:val="004C569C"/>
    <w:rsid w:val="004F5158"/>
    <w:rsid w:val="00506C84"/>
    <w:rsid w:val="005142A1"/>
    <w:rsid w:val="00517CAB"/>
    <w:rsid w:val="0053713F"/>
    <w:rsid w:val="005433C2"/>
    <w:rsid w:val="005502F2"/>
    <w:rsid w:val="00562083"/>
    <w:rsid w:val="00564969"/>
    <w:rsid w:val="0058350A"/>
    <w:rsid w:val="00594376"/>
    <w:rsid w:val="005A56F6"/>
    <w:rsid w:val="005A6C12"/>
    <w:rsid w:val="005C1972"/>
    <w:rsid w:val="005D3469"/>
    <w:rsid w:val="005E2A4A"/>
    <w:rsid w:val="005F1B3D"/>
    <w:rsid w:val="00602816"/>
    <w:rsid w:val="00604ACB"/>
    <w:rsid w:val="00606C5B"/>
    <w:rsid w:val="006171AA"/>
    <w:rsid w:val="006178C3"/>
    <w:rsid w:val="00621BAF"/>
    <w:rsid w:val="0062410E"/>
    <w:rsid w:val="00626CE8"/>
    <w:rsid w:val="00661621"/>
    <w:rsid w:val="006711F4"/>
    <w:rsid w:val="0068140B"/>
    <w:rsid w:val="00685825"/>
    <w:rsid w:val="006B086F"/>
    <w:rsid w:val="006E1FF4"/>
    <w:rsid w:val="006E7630"/>
    <w:rsid w:val="006F0A7E"/>
    <w:rsid w:val="006F6FC3"/>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A7FD3"/>
    <w:rsid w:val="007C01D1"/>
    <w:rsid w:val="007C5705"/>
    <w:rsid w:val="007D13B8"/>
    <w:rsid w:val="007D77CE"/>
    <w:rsid w:val="007D78BB"/>
    <w:rsid w:val="0080212B"/>
    <w:rsid w:val="00802CDC"/>
    <w:rsid w:val="00805E1D"/>
    <w:rsid w:val="00823C1E"/>
    <w:rsid w:val="00826D77"/>
    <w:rsid w:val="0083338D"/>
    <w:rsid w:val="008701AB"/>
    <w:rsid w:val="0087139A"/>
    <w:rsid w:val="00877798"/>
    <w:rsid w:val="008802DB"/>
    <w:rsid w:val="00890F76"/>
    <w:rsid w:val="0089274E"/>
    <w:rsid w:val="008A08FA"/>
    <w:rsid w:val="008E70E5"/>
    <w:rsid w:val="008F50DB"/>
    <w:rsid w:val="008F5238"/>
    <w:rsid w:val="008F7723"/>
    <w:rsid w:val="00904BC8"/>
    <w:rsid w:val="00913A4E"/>
    <w:rsid w:val="00925F75"/>
    <w:rsid w:val="0097410F"/>
    <w:rsid w:val="00974280"/>
    <w:rsid w:val="00974393"/>
    <w:rsid w:val="0097704C"/>
    <w:rsid w:val="00986E71"/>
    <w:rsid w:val="009942EB"/>
    <w:rsid w:val="009A1862"/>
    <w:rsid w:val="009A78E1"/>
    <w:rsid w:val="009B548C"/>
    <w:rsid w:val="009D18B6"/>
    <w:rsid w:val="009D77E6"/>
    <w:rsid w:val="009E6F62"/>
    <w:rsid w:val="009E7F86"/>
    <w:rsid w:val="009F1030"/>
    <w:rsid w:val="009F1B6D"/>
    <w:rsid w:val="00A02039"/>
    <w:rsid w:val="00A04BD7"/>
    <w:rsid w:val="00A20EDD"/>
    <w:rsid w:val="00A212C7"/>
    <w:rsid w:val="00A23406"/>
    <w:rsid w:val="00A35D41"/>
    <w:rsid w:val="00A40953"/>
    <w:rsid w:val="00A459E3"/>
    <w:rsid w:val="00A571FE"/>
    <w:rsid w:val="00A636AF"/>
    <w:rsid w:val="00AA03DB"/>
    <w:rsid w:val="00AA164E"/>
    <w:rsid w:val="00AA3B2D"/>
    <w:rsid w:val="00AA7268"/>
    <w:rsid w:val="00AB0D6D"/>
    <w:rsid w:val="00AB68DD"/>
    <w:rsid w:val="00AC2B0B"/>
    <w:rsid w:val="00AD35D8"/>
    <w:rsid w:val="00AF6D19"/>
    <w:rsid w:val="00B018B8"/>
    <w:rsid w:val="00B1436F"/>
    <w:rsid w:val="00B17FDC"/>
    <w:rsid w:val="00B22148"/>
    <w:rsid w:val="00B25C4D"/>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F2167"/>
    <w:rsid w:val="00BF6AB5"/>
    <w:rsid w:val="00C03182"/>
    <w:rsid w:val="00C10C97"/>
    <w:rsid w:val="00C41CE2"/>
    <w:rsid w:val="00C452E4"/>
    <w:rsid w:val="00C53D36"/>
    <w:rsid w:val="00C57E0D"/>
    <w:rsid w:val="00C636EE"/>
    <w:rsid w:val="00C73C73"/>
    <w:rsid w:val="00C75F27"/>
    <w:rsid w:val="00C76A21"/>
    <w:rsid w:val="00C85BE4"/>
    <w:rsid w:val="00CA3B61"/>
    <w:rsid w:val="00CB05CD"/>
    <w:rsid w:val="00CB268F"/>
    <w:rsid w:val="00CD046D"/>
    <w:rsid w:val="00CD15F8"/>
    <w:rsid w:val="00CF0128"/>
    <w:rsid w:val="00CF0812"/>
    <w:rsid w:val="00CF41FE"/>
    <w:rsid w:val="00CF4321"/>
    <w:rsid w:val="00CF5E94"/>
    <w:rsid w:val="00CF7BE1"/>
    <w:rsid w:val="00D07F94"/>
    <w:rsid w:val="00D16B69"/>
    <w:rsid w:val="00D21DEB"/>
    <w:rsid w:val="00D3514F"/>
    <w:rsid w:val="00D6266A"/>
    <w:rsid w:val="00D91F48"/>
    <w:rsid w:val="00D97443"/>
    <w:rsid w:val="00DB1764"/>
    <w:rsid w:val="00DB2440"/>
    <w:rsid w:val="00DB3C8A"/>
    <w:rsid w:val="00DB5F18"/>
    <w:rsid w:val="00DC5F89"/>
    <w:rsid w:val="00DD0C51"/>
    <w:rsid w:val="00E06E17"/>
    <w:rsid w:val="00E11578"/>
    <w:rsid w:val="00E25C09"/>
    <w:rsid w:val="00E35402"/>
    <w:rsid w:val="00E379EC"/>
    <w:rsid w:val="00E42DA2"/>
    <w:rsid w:val="00E47E0D"/>
    <w:rsid w:val="00E526C3"/>
    <w:rsid w:val="00E56A87"/>
    <w:rsid w:val="00E56E52"/>
    <w:rsid w:val="00E854B0"/>
    <w:rsid w:val="00E9403C"/>
    <w:rsid w:val="00E956E5"/>
    <w:rsid w:val="00E95DF8"/>
    <w:rsid w:val="00E97496"/>
    <w:rsid w:val="00EB642C"/>
    <w:rsid w:val="00EB67B5"/>
    <w:rsid w:val="00EB6A82"/>
    <w:rsid w:val="00EE1F86"/>
    <w:rsid w:val="00EE4190"/>
    <w:rsid w:val="00F01156"/>
    <w:rsid w:val="00F11389"/>
    <w:rsid w:val="00F11CAA"/>
    <w:rsid w:val="00F14865"/>
    <w:rsid w:val="00F3114F"/>
    <w:rsid w:val="00F3147A"/>
    <w:rsid w:val="00F31FF1"/>
    <w:rsid w:val="00F347B6"/>
    <w:rsid w:val="00F37571"/>
    <w:rsid w:val="00F44A15"/>
    <w:rsid w:val="00F4779A"/>
    <w:rsid w:val="00F70562"/>
    <w:rsid w:val="00F744B5"/>
    <w:rsid w:val="00F845F5"/>
    <w:rsid w:val="00F865EA"/>
    <w:rsid w:val="00F90AF4"/>
    <w:rsid w:val="00FA21BD"/>
    <w:rsid w:val="00FB46C7"/>
    <w:rsid w:val="00FC2B5F"/>
    <w:rsid w:val="00FD0009"/>
    <w:rsid w:val="00FD51B5"/>
    <w:rsid w:val="00FF690A"/>
    <w:rsid w:val="48B27A03"/>
    <w:rsid w:val="57206EF6"/>
    <w:rsid w:val="5BA0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DFE09"/>
  <w15:docId w15:val="{86E43D74-ECF0-4CBD-A6AB-3820DEC8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ab">
    <w:name w:val="标题名"/>
    <w:basedOn w:val="a3"/>
    <w:pPr>
      <w:jc w:val="center"/>
    </w:pPr>
    <w:rPr>
      <w:rFonts w:hAnsi="宋体"/>
      <w:sz w:val="44"/>
    </w:rPr>
  </w:style>
  <w:style w:type="paragraph" w:customStyle="1" w:styleId="ac">
    <w:name w:val="题注信息"/>
    <w:basedOn w:val="a3"/>
    <w:pPr>
      <w:ind w:leftChars="400" w:left="400" w:rightChars="300" w:right="630"/>
    </w:pPr>
    <w:rPr>
      <w:rFonts w:eastAsia="楷体_GB2312" w:hAnsi="宋体"/>
      <w:sz w:val="32"/>
    </w:rPr>
  </w:style>
  <w:style w:type="paragraph" w:customStyle="1" w:styleId="ad">
    <w:name w:val="文号"/>
    <w:basedOn w:val="a3"/>
    <w:pPr>
      <w:jc w:val="center"/>
    </w:pPr>
    <w:rPr>
      <w:rFonts w:eastAsia="楷体_GB2312" w:hAnsi="宋体"/>
      <w:sz w:val="32"/>
    </w:rPr>
  </w:style>
  <w:style w:type="paragraph" w:customStyle="1" w:styleId="ParaCharCharCharCharCharCharChar">
    <w:name w:val="默认段落字体 Para Char Char Char Char Char Char Char"/>
    <w:basedOn w:val="a"/>
  </w:style>
  <w:style w:type="character" w:customStyle="1" w:styleId="a9">
    <w:name w:val="页眉 字符"/>
    <w:basedOn w:val="a0"/>
    <w:link w:val="a8"/>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paragraph" w:customStyle="1" w:styleId="ae">
    <w:name w:val="正文字体"/>
    <w:basedOn w:val="a"/>
    <w:qFormat/>
    <w:pPr>
      <w:spacing w:line="560" w:lineRule="exact"/>
      <w:ind w:firstLineChars="200" w:firstLine="640"/>
    </w:pPr>
    <w:rPr>
      <w:rFonts w:ascii="仿宋_GB2312" w:eastAsia="仿宋_GB2312" w:hAnsi="仿宋_GB2312"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8B2E3-7E4A-42BC-ABA3-B277C828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161</Words>
  <Characters>923</Characters>
  <Application>Microsoft Office Word</Application>
  <DocSecurity>0</DocSecurity>
  <Lines>7</Lines>
  <Paragraphs>2</Paragraphs>
  <ScaleCrop>false</ScaleCrop>
  <Company>Lenovo (Beijing) Limited</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7</cp:revision>
  <cp:lastPrinted>2014-04-03T09:04:00Z</cp:lastPrinted>
  <dcterms:created xsi:type="dcterms:W3CDTF">2019-05-30T08:22:00Z</dcterms:created>
  <dcterms:modified xsi:type="dcterms:W3CDTF">2025-09-18T09:11:00Z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